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24E96" w14:textId="3B0DA6E8" w:rsidR="00315E9B" w:rsidRDefault="0060740B" w:rsidP="0060740B">
      <w:pPr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Hlk64752416"/>
      <w:r>
        <w:rPr>
          <w:rFonts w:ascii="Cambria" w:hAnsi="Cambria" w:cs="Arial"/>
          <w:b/>
          <w:bCs/>
          <w:sz w:val="22"/>
          <w:szCs w:val="22"/>
        </w:rPr>
        <w:t>SA.27</w:t>
      </w:r>
      <w:r w:rsidR="00B940D2">
        <w:rPr>
          <w:rFonts w:ascii="Cambria" w:hAnsi="Cambria" w:cs="Arial"/>
          <w:b/>
          <w:bCs/>
          <w:sz w:val="22"/>
          <w:szCs w:val="22"/>
        </w:rPr>
        <w:t>0</w:t>
      </w:r>
      <w:bookmarkStart w:id="1" w:name="_GoBack"/>
      <w:bookmarkEnd w:id="1"/>
      <w:r>
        <w:rPr>
          <w:rFonts w:ascii="Cambria" w:hAnsi="Cambria" w:cs="Arial"/>
          <w:b/>
          <w:bCs/>
          <w:sz w:val="22"/>
          <w:szCs w:val="22"/>
        </w:rPr>
        <w:t>.34.2021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1F3766">
        <w:rPr>
          <w:rFonts w:ascii="Cambria" w:hAnsi="Cambria" w:cs="Arial"/>
          <w:b/>
          <w:bCs/>
          <w:sz w:val="22"/>
          <w:szCs w:val="22"/>
        </w:rPr>
        <w:t>Załącznik nr 9</w:t>
      </w:r>
      <w:r w:rsidR="00315E9B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02ED8505" w14:textId="77777777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14D0F4" w14:textId="77777777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2A10D10" w14:textId="77777777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77F094A" w14:textId="77777777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F9413A1" w14:textId="77777777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5EC1E6B8" w14:textId="77777777" w:rsidR="00315E9B" w:rsidRDefault="00315E9B" w:rsidP="00315E9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FBD1BE0" w14:textId="77777777" w:rsidR="00315E9B" w:rsidRDefault="00315E9B" w:rsidP="00315E9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4E343F5" w14:textId="77777777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B2D0D7" w14:textId="77777777" w:rsidR="00315E9B" w:rsidRDefault="00315E9B" w:rsidP="00315E9B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C1A7B5B" w14:textId="5C09602C" w:rsidR="00315E9B" w:rsidRDefault="00315E9B" w:rsidP="00315E9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 KTÓRYM MOWA W ART. 125 UST. 1 PZP W ZAKRESIE PODSTAW WYKLUCZENIA Z POSTĘPOWANIA</w:t>
      </w:r>
    </w:p>
    <w:p w14:paraId="6EBB6048" w14:textId="77777777" w:rsidR="00315E9B" w:rsidRDefault="00315E9B" w:rsidP="00315E9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EFB42AE" w14:textId="501EA066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2" w:name="_Hlk63003536"/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</w:t>
      </w:r>
      <w:r w:rsidR="0090607C">
        <w:rPr>
          <w:rFonts w:ascii="Cambria" w:hAnsi="Cambria" w:cs="Arial"/>
          <w:bCs/>
          <w:sz w:val="22"/>
          <w:szCs w:val="22"/>
        </w:rPr>
        <w:t xml:space="preserve">Skarb Państwa Państwowe Gospodarstwo Leśne Lasy </w:t>
      </w:r>
      <w:r w:rsidR="00E26F3B">
        <w:rPr>
          <w:rFonts w:ascii="Cambria" w:hAnsi="Cambria" w:cs="Arial"/>
          <w:bCs/>
          <w:sz w:val="22"/>
          <w:szCs w:val="22"/>
        </w:rPr>
        <w:t>Państwowe Nadleśnictwo</w:t>
      </w:r>
      <w:r w:rsidR="0060740B">
        <w:rPr>
          <w:rFonts w:ascii="Cambria" w:hAnsi="Cambria" w:cs="Arial"/>
          <w:bCs/>
          <w:sz w:val="22"/>
          <w:szCs w:val="22"/>
        </w:rPr>
        <w:t xml:space="preserve"> Konin</w:t>
      </w:r>
      <w:r>
        <w:rPr>
          <w:rFonts w:ascii="Cambria" w:hAnsi="Cambria" w:cs="Arial"/>
          <w:bCs/>
          <w:sz w:val="22"/>
          <w:szCs w:val="22"/>
        </w:rPr>
        <w:t xml:space="preserve"> w trybie podstawowym bez negocjacji,  o którym mowa w art. 275 pkt 1 ustawy </w:t>
      </w:r>
      <w:r w:rsidR="00602064">
        <w:rPr>
          <w:rFonts w:ascii="Cambria" w:hAnsi="Cambria" w:cs="Arial"/>
          <w:bCs/>
          <w:sz w:val="22"/>
          <w:szCs w:val="22"/>
        </w:rPr>
        <w:t xml:space="preserve">z dnia </w:t>
      </w:r>
      <w:r>
        <w:rPr>
          <w:rFonts w:ascii="Cambria" w:hAnsi="Cambria" w:cs="Arial"/>
          <w:bCs/>
          <w:sz w:val="22"/>
          <w:szCs w:val="22"/>
        </w:rPr>
        <w:t xml:space="preserve">11 września 2019 r. Prawo zamówień </w:t>
      </w:r>
      <w:r w:rsidRPr="0060740B">
        <w:rPr>
          <w:rFonts w:ascii="Cambria" w:hAnsi="Cambria" w:cs="Arial"/>
          <w:bCs/>
          <w:sz w:val="22"/>
          <w:szCs w:val="22"/>
        </w:rPr>
        <w:t>publicznych (Dz. U. z 20</w:t>
      </w:r>
      <w:r w:rsidR="00874AE6">
        <w:rPr>
          <w:rFonts w:ascii="Cambria" w:hAnsi="Cambria" w:cs="Arial"/>
          <w:bCs/>
          <w:sz w:val="22"/>
          <w:szCs w:val="22"/>
        </w:rPr>
        <w:t>21</w:t>
      </w:r>
      <w:r w:rsidRPr="0060740B">
        <w:rPr>
          <w:rFonts w:ascii="Cambria" w:hAnsi="Cambria" w:cs="Arial"/>
          <w:bCs/>
          <w:sz w:val="22"/>
          <w:szCs w:val="22"/>
        </w:rPr>
        <w:t xml:space="preserve"> r. poz. </w:t>
      </w:r>
      <w:r w:rsidR="00874AE6">
        <w:rPr>
          <w:rFonts w:ascii="Cambria" w:hAnsi="Cambria" w:cs="Arial"/>
          <w:bCs/>
          <w:sz w:val="22"/>
          <w:szCs w:val="22"/>
        </w:rPr>
        <w:t>1129</w:t>
      </w:r>
      <w:r w:rsidRPr="0060740B">
        <w:rPr>
          <w:rFonts w:ascii="Cambria" w:hAnsi="Cambria" w:cs="Arial"/>
          <w:bCs/>
          <w:sz w:val="22"/>
          <w:szCs w:val="22"/>
        </w:rPr>
        <w:t xml:space="preserve"> z późn. zm.</w:t>
      </w:r>
      <w:r w:rsidR="0090607C">
        <w:rPr>
          <w:rFonts w:ascii="Cambria" w:hAnsi="Cambria" w:cs="Arial"/>
          <w:bCs/>
          <w:sz w:val="22"/>
          <w:szCs w:val="22"/>
        </w:rPr>
        <w:t xml:space="preserve"> – „PZP”</w:t>
      </w:r>
      <w:r w:rsidRPr="0060740B">
        <w:rPr>
          <w:rFonts w:ascii="Cambria" w:hAnsi="Cambria" w:cs="Arial"/>
          <w:bCs/>
          <w:sz w:val="22"/>
          <w:szCs w:val="22"/>
        </w:rPr>
        <w:t xml:space="preserve">) </w:t>
      </w:r>
      <w:r w:rsidR="001F3766" w:rsidRPr="0060740B">
        <w:rPr>
          <w:rFonts w:ascii="Cambria" w:hAnsi="Cambria" w:cs="Arial"/>
          <w:bCs/>
          <w:sz w:val="22"/>
          <w:szCs w:val="22"/>
        </w:rPr>
        <w:t xml:space="preserve">na </w:t>
      </w:r>
      <w:r w:rsidR="001F3766" w:rsidRPr="0060740B">
        <w:rPr>
          <w:rFonts w:ascii="Cambria" w:hAnsi="Cambria" w:cs="Arial"/>
          <w:sz w:val="22"/>
          <w:szCs w:val="22"/>
        </w:rPr>
        <w:t>„</w:t>
      </w:r>
      <w:r w:rsidR="0060740B" w:rsidRPr="0060740B">
        <w:rPr>
          <w:rFonts w:ascii="Cambria" w:hAnsi="Cambria" w:cs="Arial"/>
          <w:sz w:val="22"/>
          <w:szCs w:val="22"/>
        </w:rPr>
        <w:t>Remont leśniczówki Kazimierz”</w:t>
      </w:r>
    </w:p>
    <w:bookmarkEnd w:id="2"/>
    <w:p w14:paraId="2EC937C3" w14:textId="77777777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86CFBB1" w14:textId="6324FF68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800BCED" w14:textId="77777777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1F5C7AE2" w14:textId="77777777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E2FF14" w14:textId="77777777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6066F9" w14:textId="1D3E730B" w:rsidR="00315E9B" w:rsidRDefault="00315E9B" w:rsidP="00315E9B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informacje zawarte w  oświadczeniu, o którym mowa w art. 125 ust. 1 </w:t>
      </w:r>
      <w:r w:rsidR="000C486B">
        <w:rPr>
          <w:rFonts w:ascii="Cambria" w:hAnsi="Cambria" w:cs="Arial"/>
          <w:bCs/>
          <w:sz w:val="22"/>
          <w:szCs w:val="22"/>
        </w:rPr>
        <w:t xml:space="preserve">PZP </w:t>
      </w:r>
      <w:r>
        <w:rPr>
          <w:rFonts w:ascii="Cambria" w:hAnsi="Cambria" w:cs="Arial"/>
          <w:bCs/>
          <w:sz w:val="22"/>
          <w:szCs w:val="22"/>
        </w:rPr>
        <w:t xml:space="preserve">przedłożonym wraz z ofertą są aktualne w zakresie podstaw wykluczenia z postępowania </w:t>
      </w:r>
      <w:r w:rsidR="000C486B">
        <w:rPr>
          <w:rFonts w:ascii="Cambria" w:hAnsi="Cambria" w:cs="Arial"/>
          <w:bCs/>
          <w:sz w:val="22"/>
          <w:szCs w:val="22"/>
        </w:rPr>
        <w:t xml:space="preserve">wskazanych przez Zamawiającego, 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115B4DF4" w14:textId="23950A4E" w:rsidR="00315E9B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76CA47E7" w14:textId="0321ADD3" w:rsidR="00315E9B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4</w:t>
      </w:r>
      <w:r w:rsidR="009C072C">
        <w:rPr>
          <w:rFonts w:ascii="Cambria" w:hAnsi="Cambria" w:cs="Arial"/>
          <w:bCs/>
          <w:sz w:val="22"/>
          <w:szCs w:val="22"/>
        </w:rPr>
        <w:t xml:space="preserve"> PZP</w:t>
      </w:r>
      <w:r>
        <w:rPr>
          <w:rFonts w:ascii="Cambria" w:hAnsi="Cambria" w:cs="Arial"/>
          <w:bCs/>
          <w:sz w:val="22"/>
          <w:szCs w:val="22"/>
        </w:rPr>
        <w:t>, dotyczących orzeczenia zakazu ubiegania się o</w:t>
      </w:r>
      <w:r>
        <w:rPr>
          <w:rFonts w:ascii="Cambria" w:hAnsi="Cambria" w:cs="Arial"/>
          <w:sz w:val="22"/>
          <w:szCs w:val="22"/>
        </w:rPr>
        <w:t xml:space="preserve"> zamówienie publiczne tytułem środka zapobiegawczego, </w:t>
      </w:r>
    </w:p>
    <w:p w14:paraId="04A42F8B" w14:textId="42AD70AA" w:rsidR="00315E9B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</w:t>
      </w:r>
      <w:r w:rsidR="009C072C">
        <w:rPr>
          <w:rFonts w:ascii="Cambria" w:hAnsi="Cambria" w:cs="Arial"/>
          <w:sz w:val="22"/>
          <w:szCs w:val="22"/>
        </w:rPr>
        <w:t xml:space="preserve"> PZP</w:t>
      </w:r>
      <w:r>
        <w:rPr>
          <w:rFonts w:ascii="Cambria" w:hAnsi="Cambria" w:cs="Arial"/>
          <w:sz w:val="22"/>
          <w:szCs w:val="22"/>
        </w:rPr>
        <w:t xml:space="preserve">, dotyczących zawarcia z innymi wykonawcami porozumienia mającego na celu zakłócenie konkurencji, </w:t>
      </w:r>
    </w:p>
    <w:p w14:paraId="4A8CBA20" w14:textId="133F34C3" w:rsidR="00315E9B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7AD7D482" w14:textId="10BE6DFA" w:rsidR="00452F2E" w:rsidRPr="00315E9B" w:rsidRDefault="00452F2E" w:rsidP="00315E9B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PZP, odnośnie do naruszenia obowiązków dotyczących płatności podatków i opłat</w:t>
      </w:r>
      <w:r w:rsidR="00455F1A">
        <w:rPr>
          <w:rFonts w:ascii="Cambria" w:hAnsi="Cambria" w:cs="Arial"/>
          <w:sz w:val="22"/>
          <w:szCs w:val="22"/>
        </w:rPr>
        <w:t xml:space="preserve"> lokalnych, o których mowa w ustawie z dnia 12 stycznia 1991 r. o podatkach i opłatach lokalnych (tekst jedn. Dz. U. z 2019 r. poz. </w:t>
      </w:r>
      <w:r w:rsidR="001D1413">
        <w:rPr>
          <w:rFonts w:ascii="Cambria" w:hAnsi="Cambria" w:cs="Arial"/>
          <w:sz w:val="22"/>
          <w:szCs w:val="22"/>
        </w:rPr>
        <w:t>1170 z późn. zm.)</w:t>
      </w:r>
    </w:p>
    <w:p w14:paraId="0705B2A0" w14:textId="44412BEE" w:rsidR="00315E9B" w:rsidRPr="00315E9B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8 i 10 PZP.</w:t>
      </w:r>
    </w:p>
    <w:p w14:paraId="00A25954" w14:textId="77777777" w:rsidR="00315E9B" w:rsidRDefault="00315E9B" w:rsidP="00315E9B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BCCDED9" w14:textId="6DC164BA" w:rsidR="007E634D" w:rsidRPr="0060740B" w:rsidRDefault="005517E8" w:rsidP="0060740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  <w:bookmarkEnd w:id="0"/>
    </w:p>
    <w:sectPr w:rsidR="007E634D" w:rsidRPr="0060740B" w:rsidSect="0060740B">
      <w:headerReference w:type="default" r:id="rId7"/>
      <w:footerReference w:type="default" r:id="rId8"/>
      <w:pgSz w:w="11905" w:h="16837"/>
      <w:pgMar w:top="709" w:right="153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DB369" w14:textId="77777777" w:rsidR="00E47C6B" w:rsidRDefault="00E47C6B">
      <w:r>
        <w:separator/>
      </w:r>
    </w:p>
  </w:endnote>
  <w:endnote w:type="continuationSeparator" w:id="0">
    <w:p w14:paraId="60A77F4C" w14:textId="77777777" w:rsidR="00E47C6B" w:rsidRDefault="00E4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EEDDD" w14:textId="77777777" w:rsidR="00B84D5A" w:rsidRDefault="00315E9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940D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980A9C" w14:textId="77777777" w:rsidR="00B84D5A" w:rsidRDefault="00E47C6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6738E" w14:textId="77777777" w:rsidR="00E47C6B" w:rsidRDefault="00E47C6B">
      <w:r>
        <w:separator/>
      </w:r>
    </w:p>
  </w:footnote>
  <w:footnote w:type="continuationSeparator" w:id="0">
    <w:p w14:paraId="3A80EBA6" w14:textId="77777777" w:rsidR="00E47C6B" w:rsidRDefault="00E47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5C480" w14:textId="77777777" w:rsidR="00B84D5A" w:rsidRDefault="00315E9B">
    <w:pPr>
      <w:pStyle w:val="Nagwek"/>
    </w:pPr>
    <w:r>
      <w:t xml:space="preserve"> </w:t>
    </w:r>
  </w:p>
  <w:p w14:paraId="79F02C73" w14:textId="77777777" w:rsidR="00B84D5A" w:rsidRDefault="00E47C6B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W">
    <w15:presenceInfo w15:providerId="None" w15:userId="Ji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9B"/>
    <w:rsid w:val="00076F0A"/>
    <w:rsid w:val="000C486B"/>
    <w:rsid w:val="001D0C4A"/>
    <w:rsid w:val="001D1413"/>
    <w:rsid w:val="001F3766"/>
    <w:rsid w:val="00262933"/>
    <w:rsid w:val="00315E9B"/>
    <w:rsid w:val="00343A06"/>
    <w:rsid w:val="00387124"/>
    <w:rsid w:val="003A2B8F"/>
    <w:rsid w:val="00427D06"/>
    <w:rsid w:val="00452F2E"/>
    <w:rsid w:val="00455F1A"/>
    <w:rsid w:val="00521839"/>
    <w:rsid w:val="005517E8"/>
    <w:rsid w:val="00602064"/>
    <w:rsid w:val="00603B61"/>
    <w:rsid w:val="0060740B"/>
    <w:rsid w:val="00675419"/>
    <w:rsid w:val="007E634D"/>
    <w:rsid w:val="00874AE6"/>
    <w:rsid w:val="0090607C"/>
    <w:rsid w:val="009C072C"/>
    <w:rsid w:val="00B86111"/>
    <w:rsid w:val="00B940D2"/>
    <w:rsid w:val="00BB25C5"/>
    <w:rsid w:val="00CA1123"/>
    <w:rsid w:val="00CB6900"/>
    <w:rsid w:val="00E26F3B"/>
    <w:rsid w:val="00E47C6B"/>
    <w:rsid w:val="00E54D30"/>
    <w:rsid w:val="00F81CD4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77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E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B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B6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E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B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B6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Olejak Paulina</cp:lastModifiedBy>
  <cp:revision>7</cp:revision>
  <dcterms:created xsi:type="dcterms:W3CDTF">2021-05-06T11:48:00Z</dcterms:created>
  <dcterms:modified xsi:type="dcterms:W3CDTF">2021-07-05T12:25:00Z</dcterms:modified>
</cp:coreProperties>
</file>